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4E47D362" w:rsidR="00BD17DC" w:rsidRDefault="00924FE6" w:rsidP="00962AB2">
      <w:r w:rsidRPr="00924FE6">
        <w:t xml:space="preserve">June </w:t>
      </w:r>
      <w:r w:rsidR="003D020D">
        <w:t>0</w:t>
      </w:r>
      <w:bookmarkStart w:id="0" w:name="_GoBack"/>
      <w:bookmarkEnd w:id="0"/>
      <w:r w:rsidRPr="00924FE6">
        <w:t>1</w:t>
      </w:r>
      <w:r w:rsidR="003F3ABA" w:rsidRPr="00924FE6">
        <w:t>, 201</w:t>
      </w:r>
      <w:r w:rsidR="00E5022F" w:rsidRPr="00924FE6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7047EFC0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</w:t>
      </w:r>
      <w:r w:rsidR="00FB5322" w:rsidRPr="00924FE6">
        <w:rPr>
          <w:color w:val="000000"/>
        </w:rPr>
        <w:t xml:space="preserve">the </w:t>
      </w:r>
      <w:r w:rsidR="007D0899" w:rsidRPr="00924FE6">
        <w:rPr>
          <w:rStyle w:val="Emphasis"/>
        </w:rPr>
        <w:t>422</w:t>
      </w:r>
      <w:r w:rsidR="00924FE6" w:rsidRPr="00924FE6">
        <w:rPr>
          <w:rStyle w:val="Emphasis"/>
        </w:rPr>
        <w:t>B</w:t>
      </w:r>
      <w:r w:rsidR="007D0899" w:rsidRPr="00924FE6">
        <w:rPr>
          <w:rStyle w:val="Emphasis"/>
        </w:rPr>
        <w:t xml:space="preserve"> </w:t>
      </w:r>
      <w:r w:rsidR="00924FE6" w:rsidRPr="00924FE6">
        <w:rPr>
          <w:rStyle w:val="Emphasis"/>
        </w:rPr>
        <w:t>Silicone Modified</w:t>
      </w:r>
      <w:r w:rsidR="007D0899" w:rsidRPr="00924FE6">
        <w:rPr>
          <w:rStyle w:val="Emphasis"/>
        </w:rPr>
        <w:t xml:space="preserve"> Conformal Coating</w:t>
      </w:r>
      <w:r w:rsidR="00FB5322" w:rsidRPr="00EF6D1F">
        <w:rPr>
          <w:color w:val="000000"/>
        </w:rPr>
        <w:t xml:space="preserve">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593"/>
        <w:gridCol w:w="4082"/>
        <w:gridCol w:w="2277"/>
        <w:gridCol w:w="2132"/>
      </w:tblGrid>
      <w:tr w:rsidR="00382F1B" w:rsidRPr="003E4E05" w14:paraId="325F5E93" w14:textId="77777777" w:rsidTr="00924FE6">
        <w:tc>
          <w:tcPr>
            <w:tcW w:w="790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2024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057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924FE6">
        <w:tc>
          <w:tcPr>
            <w:tcW w:w="790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0FB67182" w:rsidR="00CA0299" w:rsidRPr="00924FE6" w:rsidRDefault="007D0899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924FE6">
              <w:rPr>
                <w:rStyle w:val="Strong"/>
                <w:b w:val="0"/>
                <w:color w:val="auto"/>
              </w:rPr>
              <w:t>4</w:t>
            </w:r>
            <w:r w:rsidRPr="00924FE6">
              <w:rPr>
                <w:rStyle w:val="Strong"/>
                <w:b w:val="0"/>
              </w:rPr>
              <w:t>2</w:t>
            </w:r>
            <w:r w:rsidR="00907A3E" w:rsidRPr="00924FE6">
              <w:rPr>
                <w:rStyle w:val="Strong"/>
                <w:b w:val="0"/>
              </w:rPr>
              <w:t>2B</w:t>
            </w:r>
            <w:r w:rsidRPr="00924FE6">
              <w:rPr>
                <w:rStyle w:val="Strong"/>
                <w:b w:val="0"/>
              </w:rPr>
              <w:t>-55ML</w:t>
            </w:r>
          </w:p>
        </w:tc>
        <w:tc>
          <w:tcPr>
            <w:tcW w:w="2024" w:type="pct"/>
            <w:tcBorders>
              <w:top w:val="single" w:sz="4" w:space="0" w:color="auto"/>
              <w:bottom w:val="nil"/>
            </w:tcBorders>
          </w:tcPr>
          <w:p w14:paraId="3AF30CC2" w14:textId="34A2B302" w:rsidR="00CA0299" w:rsidRPr="00924FE6" w:rsidRDefault="00924FE6" w:rsidP="00CA0299">
            <w:pPr>
              <w:rPr>
                <w:i/>
              </w:rPr>
            </w:pPr>
            <w:r>
              <w:rPr>
                <w:rStyle w:val="Emphasis"/>
                <w:i w:val="0"/>
              </w:rPr>
              <w:t>S</w:t>
            </w:r>
            <w:r>
              <w:rPr>
                <w:rStyle w:val="Emphasis"/>
              </w:rPr>
              <w:t>ilicone Modified</w:t>
            </w:r>
            <w:r w:rsidR="007D0899" w:rsidRPr="00924FE6">
              <w:rPr>
                <w:rStyle w:val="Emphasis"/>
                <w:i w:val="0"/>
              </w:rPr>
              <w:t xml:space="preserve"> Conformal Coating</w:t>
            </w:r>
          </w:p>
        </w:tc>
        <w:tc>
          <w:tcPr>
            <w:tcW w:w="1129" w:type="pct"/>
            <w:tcBorders>
              <w:top w:val="single" w:sz="4" w:space="0" w:color="auto"/>
              <w:bottom w:val="nil"/>
            </w:tcBorders>
          </w:tcPr>
          <w:p w14:paraId="193D3942" w14:textId="181BD77D" w:rsidR="00CA0299" w:rsidRPr="00924FE6" w:rsidRDefault="007D0899" w:rsidP="00CA0299">
            <w:r w:rsidRPr="00924FE6">
              <w:rPr>
                <w:color w:val="000000"/>
              </w:rPr>
              <w:t>ethylbenzene</w:t>
            </w:r>
          </w:p>
        </w:tc>
        <w:tc>
          <w:tcPr>
            <w:tcW w:w="1057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6BE2C39F" w:rsidR="00CA0299" w:rsidRDefault="000C11B5" w:rsidP="00CA0299">
            <w:r>
              <w:t>toluene</w:t>
            </w:r>
          </w:p>
        </w:tc>
      </w:tr>
      <w:tr w:rsidR="00E579A3" w14:paraId="72CD46EF" w14:textId="77777777" w:rsidTr="00924FE6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32AFB58F" w14:textId="66387CD3" w:rsidR="00E579A3" w:rsidRPr="00924FE6" w:rsidRDefault="00924FE6" w:rsidP="00E579A3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924FE6">
              <w:rPr>
                <w:rStyle w:val="Strong"/>
                <w:b w:val="0"/>
                <w:color w:val="auto"/>
              </w:rPr>
              <w:t>4</w:t>
            </w:r>
            <w:r w:rsidRPr="00924FE6">
              <w:rPr>
                <w:rStyle w:val="Strong"/>
                <w:b w:val="0"/>
              </w:rPr>
              <w:t>22B-1L</w:t>
            </w:r>
          </w:p>
        </w:tc>
        <w:tc>
          <w:tcPr>
            <w:tcW w:w="2024" w:type="pct"/>
            <w:tcBorders>
              <w:top w:val="nil"/>
              <w:bottom w:val="nil"/>
            </w:tcBorders>
          </w:tcPr>
          <w:p w14:paraId="19D50891" w14:textId="299ABF9C" w:rsidR="00E579A3" w:rsidRPr="00924FE6" w:rsidRDefault="00E579A3" w:rsidP="00E579A3">
            <w:r w:rsidRPr="00924FE6">
              <w:t xml:space="preserve">  "           </w:t>
            </w:r>
            <w:r w:rsidR="007D0899" w:rsidRPr="00924FE6">
              <w:t xml:space="preserve">     </w:t>
            </w:r>
            <w:r w:rsidRPr="00924FE6">
              <w:t xml:space="preserve">"       </w:t>
            </w:r>
            <w:r w:rsidR="007D0899" w:rsidRPr="00924FE6">
              <w:t xml:space="preserve">      </w:t>
            </w:r>
            <w:r w:rsidRPr="00924FE6">
              <w:t>"</w:t>
            </w:r>
            <w:r w:rsidR="00924FE6">
              <w:t xml:space="preserve">          </w:t>
            </w:r>
            <w:r w:rsidR="00924FE6" w:rsidRPr="00924FE6">
              <w:t>"</w:t>
            </w:r>
          </w:p>
        </w:tc>
        <w:tc>
          <w:tcPr>
            <w:tcW w:w="1129" w:type="pct"/>
            <w:tcBorders>
              <w:top w:val="nil"/>
              <w:bottom w:val="nil"/>
            </w:tcBorders>
          </w:tcPr>
          <w:p w14:paraId="1CB65F72" w14:textId="469F0CF2" w:rsidR="00E579A3" w:rsidRPr="00924FE6" w:rsidRDefault="00E579A3" w:rsidP="00E579A3">
            <w:pPr>
              <w:rPr>
                <w:color w:val="000000"/>
              </w:rPr>
            </w:pPr>
            <w:r w:rsidRPr="00924FE6">
              <w:t xml:space="preserve">        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1B7857CE" w14:textId="5EC07675" w:rsidR="00E579A3" w:rsidRDefault="00E579A3" w:rsidP="00E579A3">
            <w:r>
              <w:t xml:space="preserve">   "</w:t>
            </w:r>
          </w:p>
        </w:tc>
      </w:tr>
      <w:tr w:rsidR="00924FE6" w14:paraId="7F0CB1C2" w14:textId="77777777" w:rsidTr="00924FE6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44BC08B4" w14:textId="109D4930" w:rsidR="00924FE6" w:rsidRPr="00924FE6" w:rsidRDefault="00924FE6" w:rsidP="00924FE6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924FE6">
              <w:rPr>
                <w:rStyle w:val="Strong"/>
                <w:b w:val="0"/>
                <w:color w:val="auto"/>
              </w:rPr>
              <w:t>4</w:t>
            </w:r>
            <w:r w:rsidRPr="00924FE6">
              <w:rPr>
                <w:rStyle w:val="Strong"/>
                <w:b w:val="0"/>
              </w:rPr>
              <w:t>22B-4L</w:t>
            </w:r>
          </w:p>
        </w:tc>
        <w:tc>
          <w:tcPr>
            <w:tcW w:w="2024" w:type="pct"/>
            <w:tcBorders>
              <w:top w:val="nil"/>
              <w:bottom w:val="nil"/>
            </w:tcBorders>
          </w:tcPr>
          <w:p w14:paraId="7CA6B7A1" w14:textId="0E97D697" w:rsidR="00924FE6" w:rsidRPr="00924FE6" w:rsidRDefault="00924FE6" w:rsidP="00924FE6">
            <w:r w:rsidRPr="00924FE6">
              <w:t xml:space="preserve">  "                "             "</w:t>
            </w:r>
            <w:r>
              <w:t xml:space="preserve">          </w:t>
            </w:r>
            <w:r w:rsidRPr="00924FE6">
              <w:t>"</w:t>
            </w:r>
          </w:p>
        </w:tc>
        <w:tc>
          <w:tcPr>
            <w:tcW w:w="1129" w:type="pct"/>
            <w:tcBorders>
              <w:top w:val="nil"/>
              <w:bottom w:val="nil"/>
            </w:tcBorders>
          </w:tcPr>
          <w:p w14:paraId="22DF9E51" w14:textId="4140DB27" w:rsidR="00924FE6" w:rsidRPr="00924FE6" w:rsidRDefault="00924FE6" w:rsidP="00924FE6">
            <w:pPr>
              <w:rPr>
                <w:color w:val="000000"/>
              </w:rPr>
            </w:pPr>
            <w:r w:rsidRPr="00924FE6">
              <w:t xml:space="preserve">        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77C94298" w14:textId="70243D1C" w:rsidR="00924FE6" w:rsidRDefault="00924FE6" w:rsidP="00924FE6">
            <w:r>
              <w:t xml:space="preserve">   "</w:t>
            </w:r>
          </w:p>
        </w:tc>
      </w:tr>
      <w:tr w:rsidR="00924FE6" w14:paraId="6DC1FA9C" w14:textId="77777777" w:rsidTr="00924FE6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47C9F822" w14:textId="48A31DBC" w:rsidR="00924FE6" w:rsidRPr="00924FE6" w:rsidRDefault="00924FE6" w:rsidP="00924FE6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924FE6">
              <w:rPr>
                <w:rStyle w:val="Strong"/>
                <w:b w:val="0"/>
                <w:color w:val="auto"/>
              </w:rPr>
              <w:t>4</w:t>
            </w:r>
            <w:r w:rsidRPr="00924FE6">
              <w:rPr>
                <w:rStyle w:val="Strong"/>
                <w:b w:val="0"/>
              </w:rPr>
              <w:t>22BPX-4L</w:t>
            </w:r>
          </w:p>
        </w:tc>
        <w:tc>
          <w:tcPr>
            <w:tcW w:w="2024" w:type="pct"/>
            <w:tcBorders>
              <w:top w:val="nil"/>
              <w:bottom w:val="nil"/>
            </w:tcBorders>
          </w:tcPr>
          <w:p w14:paraId="2A410BB1" w14:textId="217683EF" w:rsidR="00924FE6" w:rsidRPr="00924FE6" w:rsidRDefault="00924FE6" w:rsidP="00924FE6">
            <w:r w:rsidRPr="00924FE6">
              <w:t xml:space="preserve">  "                "             "</w:t>
            </w:r>
            <w:r>
              <w:t xml:space="preserve">          </w:t>
            </w:r>
            <w:r w:rsidRPr="00924FE6">
              <w:t>"</w:t>
            </w:r>
          </w:p>
        </w:tc>
        <w:tc>
          <w:tcPr>
            <w:tcW w:w="1129" w:type="pct"/>
            <w:tcBorders>
              <w:top w:val="nil"/>
              <w:bottom w:val="nil"/>
            </w:tcBorders>
          </w:tcPr>
          <w:p w14:paraId="1C6A48E3" w14:textId="2999C965" w:rsidR="00924FE6" w:rsidRPr="00924FE6" w:rsidRDefault="00924FE6" w:rsidP="00924FE6">
            <w:r w:rsidRPr="00924FE6">
              <w:t xml:space="preserve">        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347B0029" w14:textId="0BCFEA62" w:rsidR="00924FE6" w:rsidRDefault="00924FE6" w:rsidP="00924FE6">
            <w:r>
              <w:t xml:space="preserve">   "</w:t>
            </w:r>
          </w:p>
        </w:tc>
      </w:tr>
      <w:tr w:rsidR="008B2C74" w14:paraId="3A5AF3B9" w14:textId="77777777" w:rsidTr="00924FE6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1AD236C8" w14:textId="5D3707C2" w:rsidR="008B2C74" w:rsidRPr="00924FE6" w:rsidRDefault="008B2C74" w:rsidP="008B2C74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924FE6">
              <w:rPr>
                <w:rStyle w:val="Strong"/>
                <w:b w:val="0"/>
                <w:color w:val="auto"/>
              </w:rPr>
              <w:t>4</w:t>
            </w:r>
            <w:r w:rsidRPr="00924FE6">
              <w:rPr>
                <w:rStyle w:val="Strong"/>
                <w:b w:val="0"/>
              </w:rPr>
              <w:t>22B-20L</w:t>
            </w:r>
          </w:p>
        </w:tc>
        <w:tc>
          <w:tcPr>
            <w:tcW w:w="2024" w:type="pct"/>
            <w:tcBorders>
              <w:top w:val="nil"/>
              <w:bottom w:val="nil"/>
            </w:tcBorders>
          </w:tcPr>
          <w:p w14:paraId="0D8C463D" w14:textId="23318AE0" w:rsidR="008B2C74" w:rsidRPr="00924FE6" w:rsidRDefault="008B2C74" w:rsidP="008B2C74">
            <w:r w:rsidRPr="00924FE6">
              <w:t xml:space="preserve">  "                "             "</w:t>
            </w:r>
            <w:r>
              <w:t xml:space="preserve">          </w:t>
            </w:r>
            <w:r w:rsidRPr="00924FE6">
              <w:t>"</w:t>
            </w:r>
          </w:p>
        </w:tc>
        <w:tc>
          <w:tcPr>
            <w:tcW w:w="1129" w:type="pct"/>
            <w:tcBorders>
              <w:top w:val="nil"/>
              <w:bottom w:val="nil"/>
            </w:tcBorders>
          </w:tcPr>
          <w:p w14:paraId="596F52BF" w14:textId="3EA96E58" w:rsidR="008B2C74" w:rsidRPr="00924FE6" w:rsidRDefault="008B2C74" w:rsidP="008B2C74">
            <w:r w:rsidRPr="00924FE6">
              <w:t xml:space="preserve">        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1EC65942" w14:textId="04FAFDF0" w:rsidR="008B2C74" w:rsidRDefault="008B2C74" w:rsidP="008B2C74">
            <w:r>
              <w:t xml:space="preserve">   "</w:t>
            </w:r>
          </w:p>
        </w:tc>
      </w:tr>
      <w:tr w:rsidR="00EC0C57" w14:paraId="4CCC77FA" w14:textId="77777777" w:rsidTr="00924FE6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59D85967" w14:textId="71EEC1D3" w:rsidR="00EC0C57" w:rsidRPr="00EC0C57" w:rsidRDefault="00EC0C57" w:rsidP="00EC0C57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C0C57">
              <w:rPr>
                <w:rStyle w:val="Strong"/>
                <w:b w:val="0"/>
                <w:color w:val="auto"/>
              </w:rPr>
              <w:t>4</w:t>
            </w:r>
            <w:r w:rsidRPr="00EC0C57">
              <w:rPr>
                <w:rStyle w:val="Strong"/>
                <w:b w:val="0"/>
              </w:rPr>
              <w:t>22B-340G</w:t>
            </w:r>
          </w:p>
        </w:tc>
        <w:tc>
          <w:tcPr>
            <w:tcW w:w="2024" w:type="pct"/>
            <w:tcBorders>
              <w:top w:val="nil"/>
              <w:bottom w:val="nil"/>
            </w:tcBorders>
          </w:tcPr>
          <w:p w14:paraId="5BEAA60C" w14:textId="02574215" w:rsidR="00EC0C57" w:rsidRPr="00924FE6" w:rsidRDefault="00EC0C57" w:rsidP="00EC0C57">
            <w:r w:rsidRPr="00924FE6">
              <w:t xml:space="preserve">  "                "             "</w:t>
            </w:r>
            <w:r>
              <w:t xml:space="preserve">          </w:t>
            </w:r>
            <w:r w:rsidRPr="00924FE6">
              <w:t>"</w:t>
            </w:r>
          </w:p>
        </w:tc>
        <w:tc>
          <w:tcPr>
            <w:tcW w:w="1129" w:type="pct"/>
            <w:tcBorders>
              <w:top w:val="nil"/>
              <w:bottom w:val="nil"/>
            </w:tcBorders>
          </w:tcPr>
          <w:p w14:paraId="53F10E33" w14:textId="688ED0B4" w:rsidR="00EC0C57" w:rsidRPr="00924FE6" w:rsidRDefault="00EC0C57" w:rsidP="00EC0C57">
            <w:r w:rsidRPr="00924FE6">
              <w:t xml:space="preserve">        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61BA8D52" w14:textId="49E9889F" w:rsidR="00EC0C57" w:rsidRDefault="00EC0C57" w:rsidP="00EC0C57">
            <w:r>
              <w:t xml:space="preserve">   "</w:t>
            </w:r>
          </w:p>
        </w:tc>
      </w:tr>
      <w:tr w:rsidR="00EC0C57" w14:paraId="4CF04796" w14:textId="77777777" w:rsidTr="00924FE6">
        <w:tc>
          <w:tcPr>
            <w:tcW w:w="790" w:type="pct"/>
            <w:tcBorders>
              <w:top w:val="nil"/>
              <w:left w:val="nil"/>
              <w:bottom w:val="nil"/>
            </w:tcBorders>
          </w:tcPr>
          <w:p w14:paraId="16B1E005" w14:textId="6F8EA84C" w:rsidR="00EC0C57" w:rsidRPr="00EC0C57" w:rsidRDefault="00EC0C57" w:rsidP="00EC0C57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EC0C57">
              <w:rPr>
                <w:rStyle w:val="Strong"/>
                <w:b w:val="0"/>
                <w:color w:val="auto"/>
              </w:rPr>
              <w:t>4</w:t>
            </w:r>
            <w:r w:rsidRPr="00EC0C57">
              <w:rPr>
                <w:rStyle w:val="Strong"/>
                <w:b w:val="0"/>
              </w:rPr>
              <w:t>22B-340GC</w:t>
            </w:r>
          </w:p>
        </w:tc>
        <w:tc>
          <w:tcPr>
            <w:tcW w:w="2024" w:type="pct"/>
            <w:tcBorders>
              <w:top w:val="nil"/>
              <w:bottom w:val="nil"/>
            </w:tcBorders>
          </w:tcPr>
          <w:p w14:paraId="40EBEC3E" w14:textId="2E9CD739" w:rsidR="00EC0C57" w:rsidRPr="00924FE6" w:rsidRDefault="00EC0C57" w:rsidP="00EC0C57">
            <w:r w:rsidRPr="00924FE6">
              <w:t xml:space="preserve">  "                "             "</w:t>
            </w:r>
            <w:r>
              <w:t xml:space="preserve">          </w:t>
            </w:r>
            <w:r w:rsidRPr="00924FE6">
              <w:t>"</w:t>
            </w:r>
          </w:p>
        </w:tc>
        <w:tc>
          <w:tcPr>
            <w:tcW w:w="1129" w:type="pct"/>
            <w:tcBorders>
              <w:top w:val="nil"/>
              <w:bottom w:val="nil"/>
            </w:tcBorders>
          </w:tcPr>
          <w:p w14:paraId="35D2EADA" w14:textId="51F9725C" w:rsidR="00EC0C57" w:rsidRPr="00924FE6" w:rsidRDefault="00EC0C57" w:rsidP="00EC0C57">
            <w:pPr>
              <w:rPr>
                <w:color w:val="000000"/>
              </w:rPr>
            </w:pPr>
            <w:r w:rsidRPr="00924FE6">
              <w:t xml:space="preserve">        "                   </w:t>
            </w:r>
          </w:p>
        </w:tc>
        <w:tc>
          <w:tcPr>
            <w:tcW w:w="1057" w:type="pct"/>
            <w:tcBorders>
              <w:top w:val="nil"/>
              <w:bottom w:val="nil"/>
              <w:right w:val="nil"/>
            </w:tcBorders>
          </w:tcPr>
          <w:p w14:paraId="77888F59" w14:textId="69A5064A" w:rsidR="00EC0C57" w:rsidRDefault="00EC0C57" w:rsidP="00EC0C57">
            <w:r>
              <w:t xml:space="preserve">   "</w:t>
            </w:r>
          </w:p>
        </w:tc>
      </w:tr>
      <w:tr w:rsidR="00EC0C57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EC0C57" w:rsidRDefault="00EC0C57" w:rsidP="00EC0C57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EC0C57" w14:paraId="60F9CBC0" w14:textId="77777777" w:rsidTr="00924FE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790" w:type="pct"/>
            <w:tcBorders>
              <w:bottom w:val="single" w:sz="4" w:space="0" w:color="auto"/>
            </w:tcBorders>
          </w:tcPr>
          <w:p w14:paraId="5E5DE7A8" w14:textId="17F58594" w:rsidR="00EC0C57" w:rsidRDefault="00EC0C57" w:rsidP="00EC0C57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210" w:type="pct"/>
            <w:gridSpan w:val="3"/>
            <w:tcBorders>
              <w:bottom w:val="single" w:sz="4" w:space="0" w:color="auto"/>
            </w:tcBorders>
          </w:tcPr>
          <w:p w14:paraId="538CF0AC" w14:textId="570C8937" w:rsidR="00EC0C57" w:rsidRPr="004C161F" w:rsidRDefault="000C11B5" w:rsidP="00EC0C57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>
              <w:rPr>
                <w:color w:val="000000"/>
                <w:sz w:val="22"/>
                <w:szCs w:val="20"/>
              </w:rPr>
              <w:t>ethylbenzene</w:t>
            </w:r>
            <w:r w:rsidRPr="0092761D">
              <w:rPr>
                <w:color w:val="000000"/>
                <w:sz w:val="22"/>
                <w:szCs w:val="20"/>
              </w:rPr>
              <w:t xml:space="preserve">, which </w:t>
            </w:r>
            <w:r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cancer, and </w:t>
            </w:r>
            <w:r>
              <w:rPr>
                <w:color w:val="000000"/>
                <w:sz w:val="22"/>
                <w:szCs w:val="20"/>
              </w:rPr>
              <w:t>toluene</w:t>
            </w:r>
            <w:r w:rsidRPr="0092761D">
              <w:rPr>
                <w:color w:val="000000"/>
                <w:sz w:val="22"/>
                <w:szCs w:val="20"/>
              </w:rPr>
              <w:t xml:space="preserve">, which is known to the State of California to cause birth defects or other reproductive harm.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EC0C57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EC0C57" w:rsidRPr="00127226" w:rsidRDefault="00EC0C57" w:rsidP="00EC0C57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EC0C57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4BF09DCD" w:rsidR="00EC0C57" w:rsidRPr="003F6468" w:rsidRDefault="00EC0C57" w:rsidP="00EC0C57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</w:t>
            </w:r>
            <w:r w:rsidR="000C11B5">
              <w:rPr>
                <w:sz w:val="22"/>
                <w:szCs w:val="22"/>
              </w:rPr>
              <w:t xml:space="preserve"> and Reproductive Harm</w:t>
            </w:r>
            <w:r w:rsidRPr="003F6468">
              <w:rPr>
                <w:sz w:val="22"/>
                <w:szCs w:val="22"/>
              </w:rPr>
              <w:t>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EC0C57" w:rsidRPr="004C161F" w:rsidRDefault="00EC0C57" w:rsidP="00EC0C57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378C5757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7D0899" w:rsidRPr="00924FE6">
        <w:rPr>
          <w:rStyle w:val="Emphasis"/>
        </w:rPr>
        <w:t>42</w:t>
      </w:r>
      <w:r w:rsidR="00924FE6" w:rsidRPr="00924FE6">
        <w:rPr>
          <w:rStyle w:val="Emphasis"/>
        </w:rPr>
        <w:t>2B</w:t>
      </w:r>
      <w:r w:rsidR="007D0899" w:rsidRPr="00924FE6">
        <w:rPr>
          <w:rStyle w:val="Emphasis"/>
        </w:rPr>
        <w:t xml:space="preserve"> </w:t>
      </w:r>
      <w:r w:rsidR="00924FE6" w:rsidRPr="00924FE6">
        <w:rPr>
          <w:rStyle w:val="Emphasis"/>
        </w:rPr>
        <w:t>Silicone Modified Conformal Coating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7BCAAB20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924FE6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D1F" w:rsidRPr="00924FE6">
      <w:t>42</w:t>
    </w:r>
    <w:r w:rsidR="00271E36" w:rsidRPr="00924FE6">
      <w:t>2</w:t>
    </w:r>
    <w:r w:rsidR="00924FE6" w:rsidRPr="00924FE6">
      <w:t>B</w:t>
    </w:r>
    <w:r w:rsidR="00271E36" w:rsidRPr="00924FE6">
      <w:t xml:space="preserve"> </w:t>
    </w:r>
    <w:r w:rsidR="00924FE6" w:rsidRPr="00924FE6">
      <w:t>Silicone Modified</w:t>
    </w:r>
    <w:r w:rsidR="00271E36" w:rsidRPr="00924FE6">
      <w:t xml:space="preserve"> Conformal Coating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5057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1B5"/>
    <w:rsid w:val="000C147C"/>
    <w:rsid w:val="000C4518"/>
    <w:rsid w:val="000C7CA4"/>
    <w:rsid w:val="000D426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020D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2C74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A3E"/>
    <w:rsid w:val="00907CCC"/>
    <w:rsid w:val="0091055A"/>
    <w:rsid w:val="00913E06"/>
    <w:rsid w:val="00917BD0"/>
    <w:rsid w:val="00924FE6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C0C57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222E-744D-49A9-90E6-AD20BC35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67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13</cp:revision>
  <cp:lastPrinted>2017-05-04T12:55:00Z</cp:lastPrinted>
  <dcterms:created xsi:type="dcterms:W3CDTF">2018-05-31T16:36:00Z</dcterms:created>
  <dcterms:modified xsi:type="dcterms:W3CDTF">2018-06-04T14:15:00Z</dcterms:modified>
</cp:coreProperties>
</file>